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唐山市制造业新型技术改造城市试点</w:t>
      </w:r>
    </w:p>
    <w:p>
      <w:pPr>
        <w:pBdr>
          <w:top w:val="none" w:color="000000" w:sz="0" w:space="1"/>
          <w:left w:val="none" w:color="000000" w:sz="0" w:space="4"/>
          <w:bottom w:val="none" w:color="000000" w:sz="0" w:space="1"/>
          <w:right w:val="none" w:color="000000" w:sz="0" w:space="4"/>
        </w:pBd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数字化转型专业化服务商申报书</w:t>
      </w:r>
    </w:p>
    <w:p>
      <w:pPr>
        <w:spacing w:line="560" w:lineRule="exact"/>
        <w:ind w:firstLine="720" w:firstLineChars="200"/>
        <w:jc w:val="center"/>
        <w:rPr>
          <w:rFonts w:ascii="Times New Roman" w:hAnsi="Times New Roman" w:eastAsia="仿宋_GB2312"/>
          <w:bCs/>
          <w:sz w:val="36"/>
        </w:rPr>
      </w:pPr>
    </w:p>
    <w:p>
      <w:pPr>
        <w:spacing w:line="560" w:lineRule="exact"/>
        <w:ind w:firstLine="720" w:firstLineChars="200"/>
        <w:jc w:val="center"/>
        <w:rPr>
          <w:rFonts w:ascii="Times New Roman" w:hAnsi="Times New Roman" w:eastAsia="仿宋_GB2312"/>
          <w:bCs/>
          <w:sz w:val="36"/>
        </w:rPr>
      </w:pPr>
    </w:p>
    <w:p>
      <w:pPr>
        <w:spacing w:line="560" w:lineRule="exact"/>
        <w:ind w:firstLine="720" w:firstLineChars="200"/>
        <w:jc w:val="center"/>
        <w:rPr>
          <w:rFonts w:ascii="Times New Roman" w:hAnsi="Times New Roman" w:eastAsia="仿宋_GB2312"/>
          <w:bCs/>
          <w:sz w:val="36"/>
        </w:rPr>
      </w:pPr>
    </w:p>
    <w:p>
      <w:pPr>
        <w:pStyle w:val="2"/>
        <w:rPr>
          <w:rFonts w:ascii="Times New Roman" w:hAnsi="Times New Roman" w:eastAsia="仿宋_GB2312"/>
          <w:bCs/>
          <w:sz w:val="36"/>
        </w:rPr>
      </w:pPr>
    </w:p>
    <w:p>
      <w:pPr>
        <w:pStyle w:val="2"/>
        <w:rPr>
          <w:rFonts w:ascii="Times New Roman" w:hAnsi="Times New Roman" w:eastAsia="仿宋_GB2312"/>
          <w:bCs/>
          <w:sz w:val="36"/>
        </w:rPr>
      </w:pPr>
    </w:p>
    <w:p>
      <w:pPr>
        <w:pStyle w:val="2"/>
        <w:rPr>
          <w:rFonts w:ascii="Times New Roman" w:hAnsi="Times New Roman" w:eastAsia="仿宋_GB2312"/>
          <w:bCs/>
          <w:sz w:val="36"/>
        </w:rPr>
      </w:pPr>
    </w:p>
    <w:p>
      <w:pPr>
        <w:pStyle w:val="2"/>
        <w:rPr>
          <w:rFonts w:ascii="Times New Roman" w:hAnsi="Times New Roman" w:eastAsia="仿宋_GB2312"/>
          <w:bCs/>
          <w:sz w:val="36"/>
        </w:rPr>
      </w:pPr>
    </w:p>
    <w:p>
      <w:pPr>
        <w:pStyle w:val="2"/>
      </w:pPr>
    </w:p>
    <w:p>
      <w:pPr>
        <w:spacing w:line="560" w:lineRule="exact"/>
        <w:ind w:firstLine="640" w:firstLineChars="200"/>
        <w:jc w:val="center"/>
        <w:rPr>
          <w:rFonts w:ascii="Times New Roman" w:hAnsi="Times New Roman" w:eastAsia="仿宋"/>
          <w:bCs/>
          <w:sz w:val="32"/>
        </w:rPr>
      </w:pPr>
    </w:p>
    <w:tbl>
      <w:tblPr>
        <w:tblStyle w:val="12"/>
        <w:tblW w:w="893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3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bottom w:val="nil"/>
            </w:tcBorders>
          </w:tcPr>
          <w:p>
            <w:pPr>
              <w:spacing w:before="160" w:line="560" w:lineRule="exact"/>
              <w:ind w:firstLine="640" w:firstLineChars="200"/>
              <w:textAlignment w:val="bottom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ascii="仿宋" w:hAnsi="仿宋" w:eastAsia="仿宋"/>
                <w:sz w:val="32"/>
                <w:szCs w:val="32"/>
                <w:lang w:val="zh-CN"/>
              </w:rPr>
              <w:t>申报单位：</w:t>
            </w:r>
          </w:p>
        </w:tc>
        <w:tc>
          <w:tcPr>
            <w:tcW w:w="6379" w:type="dxa"/>
            <w:tcBorders>
              <w:bottom w:val="single" w:color="auto" w:sz="4" w:space="0"/>
            </w:tcBorders>
          </w:tcPr>
          <w:p>
            <w:pPr>
              <w:spacing w:before="160" w:line="560" w:lineRule="exact"/>
              <w:ind w:firstLine="1920" w:firstLineChars="600"/>
              <w:jc w:val="both"/>
              <w:textAlignment w:val="bottom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ascii="仿宋" w:hAnsi="仿宋" w:eastAsia="仿宋"/>
                <w:sz w:val="32"/>
                <w:szCs w:val="32"/>
                <w:lang w:val="zh-CN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spacing w:before="160" w:line="560" w:lineRule="exact"/>
              <w:ind w:firstLine="640" w:firstLineChars="200"/>
              <w:textAlignment w:val="bottom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ascii="仿宋" w:hAnsi="仿宋" w:eastAsia="仿宋"/>
                <w:sz w:val="32"/>
                <w:szCs w:val="32"/>
                <w:lang w:val="zh-CN"/>
              </w:rPr>
              <w:t>联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  <w:lang w:val="zh-CN"/>
              </w:rPr>
              <w:t>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  <w:lang w:val="zh-CN"/>
              </w:rPr>
              <w:t>人：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60" w:line="560" w:lineRule="exact"/>
              <w:ind w:firstLine="640" w:firstLineChars="200"/>
              <w:jc w:val="right"/>
              <w:textAlignment w:val="bottom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spacing w:before="160" w:line="560" w:lineRule="exact"/>
              <w:ind w:firstLine="640" w:firstLineChars="200"/>
              <w:textAlignment w:val="bottom"/>
              <w:rPr>
                <w:rFonts w:ascii="仿宋" w:hAnsi="仿宋" w:eastAsia="仿宋"/>
                <w:sz w:val="32"/>
                <w:szCs w:val="32"/>
                <w:lang w:val="zh-CN"/>
              </w:rPr>
            </w:pPr>
            <w:r>
              <w:rPr>
                <w:rFonts w:ascii="仿宋" w:hAnsi="仿宋" w:eastAsia="仿宋"/>
                <w:sz w:val="32"/>
                <w:szCs w:val="32"/>
                <w:lang w:val="zh-CN"/>
              </w:rPr>
              <w:t>联系电话：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60" w:line="560" w:lineRule="exact"/>
              <w:ind w:firstLine="640" w:firstLineChars="200"/>
              <w:jc w:val="right"/>
              <w:textAlignment w:val="bottom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</w:tr>
      <w:tr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spacing w:before="160" w:line="560" w:lineRule="exact"/>
              <w:ind w:firstLine="640" w:firstLineChars="200"/>
              <w:textAlignment w:val="bottom"/>
              <w:rPr>
                <w:rFonts w:hint="eastAsia" w:ascii="仿宋" w:hAnsi="仿宋" w:eastAsia="仿宋"/>
                <w:sz w:val="32"/>
                <w:szCs w:val="32"/>
                <w:lang w:val="zh-CN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bidi="ar"/>
              </w:rPr>
              <w:t>填报日期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eastAsia="zh-CN" w:bidi="ar"/>
              </w:rPr>
              <w:t>：</w:t>
            </w:r>
          </w:p>
        </w:tc>
        <w:tc>
          <w:tcPr>
            <w:tcW w:w="637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60" w:line="560" w:lineRule="exact"/>
              <w:ind w:firstLine="640" w:firstLineChars="200"/>
              <w:jc w:val="right"/>
              <w:textAlignment w:val="bottom"/>
              <w:rPr>
                <w:rFonts w:ascii="仿宋" w:hAnsi="仿宋" w:eastAsia="仿宋"/>
                <w:sz w:val="32"/>
                <w:szCs w:val="32"/>
                <w:lang w:val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b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Times New Roman"/>
          <w:sz w:val="32"/>
          <w:szCs w:val="32"/>
        </w:rPr>
        <w:sectPr>
          <w:pgSz w:w="11906" w:h="16838"/>
          <w:pgMar w:top="1417" w:right="1474" w:bottom="1417" w:left="1587" w:header="720" w:footer="720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一、基本情况</w:t>
      </w:r>
    </w:p>
    <w:tbl>
      <w:tblPr>
        <w:tblStyle w:val="1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26"/>
        <w:gridCol w:w="1900"/>
        <w:gridCol w:w="1952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单位名称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3326" w:type="dxa"/>
            <w:gridSpan w:val="2"/>
            <w:vAlign w:val="center"/>
          </w:tcPr>
          <w:p>
            <w:pPr>
              <w:snapToGrid w:val="0"/>
              <w:spacing w:before="62" w:beforeLines="2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52" w:type="dxa"/>
          </w:tcPr>
          <w:p>
            <w:pPr>
              <w:snapToGrid w:val="0"/>
              <w:spacing w:before="62" w:beforeLines="2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组织机构代码</w:t>
            </w:r>
          </w:p>
        </w:tc>
        <w:tc>
          <w:tcPr>
            <w:tcW w:w="2462" w:type="dxa"/>
            <w:vAlign w:val="center"/>
          </w:tcPr>
          <w:p>
            <w:pPr>
              <w:snapToGrid w:val="0"/>
              <w:spacing w:before="62" w:beforeLines="20"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    市    区                      （具体到门牌号码）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332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u w:val="single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</w:t>
            </w:r>
          </w:p>
        </w:tc>
        <w:tc>
          <w:tcPr>
            <w:tcW w:w="24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服务行业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□黑色金属冶炼和压延加工业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Hans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□铁路运输设备制造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□化学原料和化学制品制造业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技术负责人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情况</w:t>
            </w:r>
          </w:p>
        </w:tc>
        <w:tc>
          <w:tcPr>
            <w:tcW w:w="14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职称</w:t>
            </w:r>
          </w:p>
        </w:tc>
        <w:tc>
          <w:tcPr>
            <w:tcW w:w="24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</w:t>
            </w:r>
          </w:p>
        </w:tc>
        <w:tc>
          <w:tcPr>
            <w:tcW w:w="1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kern w:val="2"/>
                <w:sz w:val="21"/>
                <w:szCs w:val="22"/>
                <w:lang w:val="en-US" w:eastAsia="zh-CN" w:bidi="ar-SA"/>
              </w:rPr>
              <w:t>从事信息化相关专业工作年限</w:t>
            </w:r>
          </w:p>
        </w:tc>
        <w:tc>
          <w:tcPr>
            <w:tcW w:w="246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28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技术团队情况</w:t>
            </w:r>
          </w:p>
        </w:tc>
        <w:tc>
          <w:tcPr>
            <w:tcW w:w="1426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人数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952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其中中级及以上职称人数</w:t>
            </w:r>
          </w:p>
        </w:tc>
        <w:tc>
          <w:tcPr>
            <w:tcW w:w="2462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28" w:type="dxa"/>
            <w:vMerge w:val="restart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数字化转型业务情况（2024年1月以来至今）</w:t>
            </w:r>
          </w:p>
        </w:tc>
        <w:tc>
          <w:tcPr>
            <w:tcW w:w="1426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累计服务企业数量（家）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952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累计服务申报行业企业数量（家）</w:t>
            </w:r>
          </w:p>
        </w:tc>
        <w:tc>
          <w:tcPr>
            <w:tcW w:w="2462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累计合同数量（个）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952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累计合同额</w:t>
            </w:r>
          </w:p>
          <w:p>
            <w:pPr>
              <w:pStyle w:val="2"/>
              <w:spacing w:after="0" w:line="30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（万元）</w:t>
            </w:r>
          </w:p>
        </w:tc>
        <w:tc>
          <w:tcPr>
            <w:tcW w:w="2462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28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技术研发支撑条件</w:t>
            </w:r>
          </w:p>
        </w:tc>
        <w:tc>
          <w:tcPr>
            <w:tcW w:w="1426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办公场所面积（平米）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952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开发及测试</w:t>
            </w:r>
          </w:p>
          <w:p>
            <w:pPr>
              <w:pStyle w:val="2"/>
              <w:spacing w:after="0" w:line="300" w:lineRule="exact"/>
              <w:jc w:val="center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设备/工具数量</w:t>
            </w:r>
          </w:p>
          <w:p>
            <w:pPr>
              <w:pStyle w:val="2"/>
              <w:spacing w:after="0" w:line="30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（台/套）</w:t>
            </w:r>
          </w:p>
        </w:tc>
        <w:tc>
          <w:tcPr>
            <w:tcW w:w="2462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8" w:type="dxa"/>
            <w:vMerge w:val="restart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本地化服务机构情况</w:t>
            </w:r>
          </w:p>
        </w:tc>
        <w:tc>
          <w:tcPr>
            <w:tcW w:w="1426" w:type="dxa"/>
            <w:vAlign w:val="center"/>
          </w:tcPr>
          <w:p>
            <w:pPr>
              <w:pStyle w:val="2"/>
              <w:spacing w:after="0" w:line="300" w:lineRule="exact"/>
              <w:jc w:val="both"/>
              <w:rPr>
                <w:rFonts w:hint="default" w:ascii="Times New Roman" w:hAnsi="Times New Roman" w:eastAsia="仿宋_GB231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单位名称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2"/>
              <w:spacing w:after="0" w:line="300" w:lineRule="exact"/>
              <w:jc w:val="both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pStyle w:val="2"/>
              <w:spacing w:after="0" w:line="300" w:lineRule="exact"/>
              <w:jc w:val="both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单位地址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2"/>
              <w:spacing w:after="0" w:line="300" w:lineRule="exact"/>
              <w:jc w:val="both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法人</w:t>
            </w:r>
          </w:p>
          <w:p>
            <w:pPr>
              <w:pStyle w:val="2"/>
              <w:spacing w:after="0" w:line="300" w:lineRule="exact"/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（负责人）</w:t>
            </w:r>
          </w:p>
        </w:tc>
        <w:tc>
          <w:tcPr>
            <w:tcW w:w="1900" w:type="dxa"/>
            <w:vAlign w:val="center"/>
          </w:tcPr>
          <w:p>
            <w:pPr>
              <w:pStyle w:val="2"/>
              <w:spacing w:after="0" w:line="300" w:lineRule="exact"/>
              <w:jc w:val="both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  <w:tc>
          <w:tcPr>
            <w:tcW w:w="1952" w:type="dxa"/>
            <w:vAlign w:val="center"/>
          </w:tcPr>
          <w:p>
            <w:pPr>
              <w:pStyle w:val="2"/>
              <w:spacing w:after="0" w:line="300" w:lineRule="exact"/>
              <w:jc w:val="both"/>
              <w:rPr>
                <w:rFonts w:hint="eastAsia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联系方式</w:t>
            </w:r>
          </w:p>
        </w:tc>
        <w:tc>
          <w:tcPr>
            <w:tcW w:w="2462" w:type="dxa"/>
            <w:vAlign w:val="center"/>
          </w:tcPr>
          <w:p>
            <w:pPr>
              <w:pStyle w:val="2"/>
              <w:spacing w:after="0" w:line="300" w:lineRule="exact"/>
              <w:jc w:val="both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7740" w:type="dxa"/>
            <w:gridSpan w:val="4"/>
            <w:vAlign w:val="center"/>
          </w:tcPr>
          <w:p>
            <w:pPr>
              <w:pStyle w:val="2"/>
              <w:spacing w:after="0" w:line="30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服务机构性质：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独立法人公司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分公司或办事处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授权协作单位    </w:t>
            </w:r>
          </w:p>
          <w:p>
            <w:pPr>
              <w:pStyle w:val="2"/>
              <w:spacing w:after="0" w:line="300" w:lineRule="exact"/>
              <w:ind w:firstLine="1680" w:firstLineChars="700"/>
              <w:rPr>
                <w:rFonts w:hint="default" w:ascii="Times New Roman" w:hAnsi="Times New Roman" w:eastAsia="仿宋_GB2312"/>
                <w:u w:val="singl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真实性和诚信安全经营承诺</w:t>
            </w:r>
          </w:p>
        </w:tc>
        <w:tc>
          <w:tcPr>
            <w:tcW w:w="774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我单位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未被列入经营异常名录或严重失信主体名单，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三年无失信行为、无触犯国家法律法规的行为、无不正当竞争行为；具备有关法律法规、国家标准或行业标准规定的安全生产条件，近三年未发生重大安全（含网络安全、数据安全）、质量、环境污染等事故以及偷漏税行为。我单位申报的所有材料，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Cs w:val="21"/>
              </w:rPr>
              <w:t>准确、真实、合法、有效、无涉密信息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，如有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有违反上述承诺的行为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，愿承由此带来的一切后果及相关法律责任。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法定代表人（签字）：                单位：（盖章）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                 </w:t>
            </w: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firstLine="240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 xml:space="preserve">        年   月   日   </w:t>
            </w:r>
          </w:p>
        </w:tc>
      </w:tr>
    </w:tbl>
    <w:p>
      <w:pPr>
        <w:pStyle w:val="2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  <w:t>注：服务商可选择1-3个行业，但须按行业分别提供申报材料</w:t>
      </w:r>
    </w:p>
    <w:p>
      <w:pPr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二、单位简介（限500字）</w:t>
      </w:r>
    </w:p>
    <w:p>
      <w:pPr>
        <w:pStyle w:val="21"/>
        <w:ind w:firstLine="63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基本情况、经营范围、主要服务领域、经营状况、所获荣誉等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三、研发及实施能力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（一）技术负责人情况</w:t>
      </w:r>
    </w:p>
    <w:p>
      <w:pPr>
        <w:pStyle w:val="21"/>
        <w:ind w:firstLine="63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教育背景、工作经历、成果荣誉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（二）技术团队情况</w:t>
      </w:r>
    </w:p>
    <w:p>
      <w:pPr>
        <w:pStyle w:val="21"/>
        <w:ind w:firstLine="63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服务团队组织架构、团队人员清单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（三）研发支撑条件</w:t>
      </w:r>
    </w:p>
    <w:p>
      <w:pPr>
        <w:pStyle w:val="21"/>
        <w:ind w:firstLine="63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开发和测试所具备的软硬件环境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四、数字化转型服务情况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（一）服务基础</w:t>
      </w:r>
    </w:p>
    <w:p>
      <w:pPr>
        <w:pStyle w:val="21"/>
        <w:ind w:firstLine="63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服务商在行业内的地位、技术优势、核心竞争力、生态合作等情况。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（二）典型案例介绍</w:t>
      </w:r>
    </w:p>
    <w:p>
      <w:pPr>
        <w:pStyle w:val="21"/>
        <w:ind w:firstLine="63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列举最具代表性的实施案例（限4个）；</w:t>
      </w:r>
    </w:p>
    <w:p>
      <w:pPr>
        <w:pStyle w:val="21"/>
        <w:ind w:firstLine="63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案例应突出解决方案的功能完备性、技术先进性、行业特色及覆盖的应用场景等。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（三）复制推广能力</w:t>
      </w:r>
    </w:p>
    <w:p>
      <w:pPr>
        <w:pStyle w:val="21"/>
        <w:ind w:firstLine="63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解决方案及实际案例具备的行业共性做法、复制推广路径的可操作性、预期经济和社会效益等。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五、服务保障承诺</w:t>
      </w:r>
    </w:p>
    <w:p>
      <w:pPr>
        <w:pStyle w:val="21"/>
        <w:ind w:firstLine="63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本地化服务、全天候响应的渠道和能力。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六、相关佐证材料</w:t>
      </w:r>
    </w:p>
    <w:p>
      <w:pPr>
        <w:pStyle w:val="21"/>
        <w:ind w:firstLine="63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申报书中涉及的证明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佐证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材料，包括但不限于：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（一）申报单位营业执照、征信证明（信用中国）；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（二）荣誉、企业资质、知识产权等证明材料（包括但不限于能够证明企业技术研发水平、安全保障能力水平、实施能力水平等三类相关证明材料）；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（三）技术负责人及团队的学历、职称及社保相关证明材；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（四）2024年以来服务申报行业业绩情况，包括合同或相关凭证等证明材料；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（五）2024年度财政部注册会计师行业统一监管平台（http://acc.mof.gov.cn）完成报备赋码的财务审计报告；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（六）办公场所、研发及测试设备佐证材料；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（七）典型案例的用户使用报告；</w:t>
      </w:r>
      <w:bookmarkStart w:id="0" w:name="_GoBack"/>
      <w:bookmarkEnd w:id="0"/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（八）本地化服务相关证明；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  <w:t>（九）其他相关佐证材料；</w:t>
      </w:r>
    </w:p>
    <w:p>
      <w:pPr>
        <w:autoSpaceDE w:val="0"/>
        <w:autoSpaceDN w:val="0"/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填报格式说明：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"/>
        </w:rPr>
        <w:t>申报材料一式二份，请用A4幅面编辑，纸质材料双面打印并于左侧装订成册，加盖骑缝章；书脊标明单位名称和行业大类（黑色金属冶炼和压延加工业、铁路运输设备制造、化学原料和化学制品制造业）</w:t>
      </w:r>
    </w:p>
    <w:p>
      <w:pPr>
        <w:pStyle w:val="2"/>
        <w:rPr>
          <w:b w:val="0"/>
          <w:bCs w:val="0"/>
        </w:rPr>
      </w:pPr>
    </w:p>
    <w:p>
      <w:pPr>
        <w:widowControl/>
        <w:shd w:val="clear" w:color="auto" w:fill="FFFFFF"/>
        <w:spacing w:line="580" w:lineRule="atLeast"/>
        <w:ind w:left="199" w:firstLine="448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5NTM4ZjkyMTE2NjNlNWY5ZTI0OGI5MDQxOTc5ZjAifQ=="/>
  </w:docVars>
  <w:rsids>
    <w:rsidRoot w:val="00A83598"/>
    <w:rsid w:val="000F555A"/>
    <w:rsid w:val="00481159"/>
    <w:rsid w:val="004F6F0D"/>
    <w:rsid w:val="005253E1"/>
    <w:rsid w:val="006201CC"/>
    <w:rsid w:val="00634AA0"/>
    <w:rsid w:val="00727CBF"/>
    <w:rsid w:val="00737FBF"/>
    <w:rsid w:val="007467A6"/>
    <w:rsid w:val="007542C8"/>
    <w:rsid w:val="00A83598"/>
    <w:rsid w:val="00B140AB"/>
    <w:rsid w:val="00B972C6"/>
    <w:rsid w:val="00C61DD3"/>
    <w:rsid w:val="03076889"/>
    <w:rsid w:val="0423592B"/>
    <w:rsid w:val="07E35D35"/>
    <w:rsid w:val="07E37AA6"/>
    <w:rsid w:val="07FA0116"/>
    <w:rsid w:val="0A723AEC"/>
    <w:rsid w:val="0B957346"/>
    <w:rsid w:val="123F625E"/>
    <w:rsid w:val="12497178"/>
    <w:rsid w:val="16C208BC"/>
    <w:rsid w:val="1A2A3350"/>
    <w:rsid w:val="1A4F3CB5"/>
    <w:rsid w:val="1B707488"/>
    <w:rsid w:val="1C880192"/>
    <w:rsid w:val="1DF7F404"/>
    <w:rsid w:val="1EC503BB"/>
    <w:rsid w:val="1FB974AC"/>
    <w:rsid w:val="23207323"/>
    <w:rsid w:val="260115C1"/>
    <w:rsid w:val="275C3305"/>
    <w:rsid w:val="27BF58BC"/>
    <w:rsid w:val="29D7101E"/>
    <w:rsid w:val="2B98066A"/>
    <w:rsid w:val="2D5B339B"/>
    <w:rsid w:val="2FBE646B"/>
    <w:rsid w:val="327F64D7"/>
    <w:rsid w:val="34256C0A"/>
    <w:rsid w:val="3577324B"/>
    <w:rsid w:val="36A21DC3"/>
    <w:rsid w:val="37062568"/>
    <w:rsid w:val="382A0C93"/>
    <w:rsid w:val="383C7E28"/>
    <w:rsid w:val="384946EB"/>
    <w:rsid w:val="3A3C70CD"/>
    <w:rsid w:val="3BDB1653"/>
    <w:rsid w:val="3DEB119C"/>
    <w:rsid w:val="3E371C8E"/>
    <w:rsid w:val="405900BD"/>
    <w:rsid w:val="40BB3869"/>
    <w:rsid w:val="4106089E"/>
    <w:rsid w:val="414B3AB5"/>
    <w:rsid w:val="44F46D31"/>
    <w:rsid w:val="44F616D7"/>
    <w:rsid w:val="45723C28"/>
    <w:rsid w:val="469F600C"/>
    <w:rsid w:val="47F6585B"/>
    <w:rsid w:val="496E34AC"/>
    <w:rsid w:val="49F66C27"/>
    <w:rsid w:val="4A646E92"/>
    <w:rsid w:val="4A993F6D"/>
    <w:rsid w:val="4C861DD8"/>
    <w:rsid w:val="4D112E0F"/>
    <w:rsid w:val="540E3F87"/>
    <w:rsid w:val="567078A0"/>
    <w:rsid w:val="5DF7FEC5"/>
    <w:rsid w:val="5F45191E"/>
    <w:rsid w:val="5F69BAF5"/>
    <w:rsid w:val="6023112F"/>
    <w:rsid w:val="61BC276C"/>
    <w:rsid w:val="620C6918"/>
    <w:rsid w:val="62593D9F"/>
    <w:rsid w:val="640B3330"/>
    <w:rsid w:val="6533428D"/>
    <w:rsid w:val="65764FA6"/>
    <w:rsid w:val="683D381B"/>
    <w:rsid w:val="69453449"/>
    <w:rsid w:val="697D4176"/>
    <w:rsid w:val="6B8E6F9E"/>
    <w:rsid w:val="6DB73E7A"/>
    <w:rsid w:val="731068D5"/>
    <w:rsid w:val="73BB13C7"/>
    <w:rsid w:val="746F3E81"/>
    <w:rsid w:val="74C031D8"/>
    <w:rsid w:val="752A3569"/>
    <w:rsid w:val="75A70BE3"/>
    <w:rsid w:val="75A77853"/>
    <w:rsid w:val="76710881"/>
    <w:rsid w:val="78122837"/>
    <w:rsid w:val="7A6A1601"/>
    <w:rsid w:val="7DFEF232"/>
    <w:rsid w:val="7F4B38A9"/>
    <w:rsid w:val="7FF702B6"/>
    <w:rsid w:val="FCEBE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Indent"/>
    <w:basedOn w:val="1"/>
    <w:next w:val="5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  <w:szCs w:val="21"/>
    </w:r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1 字符"/>
    <w:basedOn w:val="13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ziti2"/>
    <w:basedOn w:val="13"/>
    <w:qFormat/>
    <w:uiPriority w:val="0"/>
  </w:style>
  <w:style w:type="paragraph" w:customStyle="1" w:styleId="1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18">
    <w:name w:val="highlight"/>
    <w:basedOn w:val="13"/>
    <w:qFormat/>
    <w:uiPriority w:val="0"/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正文首行缩进1"/>
    <w:basedOn w:val="2"/>
    <w:next w:val="9"/>
    <w:qFormat/>
    <w:uiPriority w:val="0"/>
    <w:pPr>
      <w:autoSpaceDE w:val="0"/>
      <w:autoSpaceDN w:val="0"/>
      <w:adjustRightInd w:val="0"/>
      <w:snapToGrid w:val="0"/>
      <w:spacing w:line="360" w:lineRule="auto"/>
      <w:ind w:firstLine="420" w:firstLineChars="100"/>
      <w:jc w:val="center"/>
    </w:pPr>
    <w:rPr>
      <w:rFonts w:ascii="方正小标宋简体" w:eastAsia="方正小标宋简体"/>
      <w:color w:val="000000"/>
      <w:sz w:val="44"/>
      <w:szCs w:val="20"/>
    </w:rPr>
  </w:style>
  <w:style w:type="paragraph" w:customStyle="1" w:styleId="21">
    <w:name w:val="正文2"/>
    <w:basedOn w:val="1"/>
    <w:qFormat/>
    <w:uiPriority w:val="0"/>
    <w:pPr>
      <w:autoSpaceDE w:val="0"/>
      <w:autoSpaceDN w:val="0"/>
      <w:spacing w:line="580" w:lineRule="exact"/>
      <w:ind w:firstLine="200" w:firstLineChars="200"/>
    </w:pPr>
    <w:rPr>
      <w:rFonts w:ascii="Times New Roman" w:hAnsi="Times New Roman" w:eastAsia="仿宋_GB2312" w:cs="方正仿宋_GBK"/>
      <w:color w:val="000000"/>
      <w:spacing w:val="-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1270</Words>
  <Characters>1304</Characters>
  <Lines>26</Lines>
  <Paragraphs>7</Paragraphs>
  <TotalTime>6</TotalTime>
  <ScaleCrop>false</ScaleCrop>
  <LinksUpToDate>false</LinksUpToDate>
  <CharactersWithSpaces>1413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2023-10-24T12:42:00Z</dcterms:created>
  <dc:creator>LAWYERGAO</dc:creator>
  <cp:lastModifiedBy>user</cp:lastModifiedBy>
  <cp:lastPrinted>2024-10-13T00:44:00Z</cp:lastPrinted>
  <dcterms:modified xsi:type="dcterms:W3CDTF">2025-10-27T10:20:43Z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05283ADDFDEA464D822ECFEB6BC0813F_13</vt:lpwstr>
  </property>
  <property fmtid="{D5CDD505-2E9C-101B-9397-08002B2CF9AE}" pid="4" name="KSOTemplateDocerSaveRecord">
    <vt:lpwstr>eyJoZGlkIjoiNmFjYjEyMGU0NGJhZDI2NWQ1MTg3MDY4NWYwYjI3YWYiLCJ1c2VySWQiOiIxNDgwOTg5NDU4In0=</vt:lpwstr>
  </property>
</Properties>
</file>